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3B" w:rsidRPr="003E5C3B" w:rsidRDefault="003E5C3B" w:rsidP="003E5C3B">
      <w:pPr>
        <w:spacing w:line="580" w:lineRule="exact"/>
        <w:ind w:firstLineChars="200" w:firstLine="640"/>
        <w:rPr>
          <w:rFonts w:ascii="仿宋_GB2312" w:eastAsia="仿宋_GB2312"/>
          <w:sz w:val="32"/>
          <w:szCs w:val="32"/>
        </w:rPr>
      </w:pPr>
    </w:p>
    <w:p w:rsidR="003E5C3B" w:rsidRPr="003E5C3B" w:rsidRDefault="003E5C3B" w:rsidP="003E5C3B">
      <w:pPr>
        <w:spacing w:line="580" w:lineRule="exact"/>
        <w:jc w:val="center"/>
        <w:rPr>
          <w:rFonts w:ascii="方正小标宋简体" w:eastAsia="方正小标宋简体"/>
          <w:sz w:val="44"/>
          <w:szCs w:val="44"/>
        </w:rPr>
      </w:pPr>
      <w:r w:rsidRPr="003E5C3B">
        <w:rPr>
          <w:rFonts w:ascii="方正小标宋简体" w:eastAsia="方正小标宋简体" w:hint="eastAsia"/>
          <w:sz w:val="44"/>
          <w:szCs w:val="44"/>
        </w:rPr>
        <w:t>201</w:t>
      </w:r>
      <w:r w:rsidR="006279C1">
        <w:rPr>
          <w:rFonts w:ascii="方正小标宋简体" w:eastAsia="方正小标宋简体" w:hint="eastAsia"/>
          <w:sz w:val="44"/>
          <w:szCs w:val="44"/>
        </w:rPr>
        <w:t>8</w:t>
      </w:r>
      <w:r w:rsidRPr="003E5C3B">
        <w:rPr>
          <w:rFonts w:ascii="方正小标宋简体" w:eastAsia="方正小标宋简体" w:hint="eastAsia"/>
          <w:sz w:val="44"/>
          <w:szCs w:val="44"/>
        </w:rPr>
        <w:t>年烟台业达医院高层次人才招聘简章</w:t>
      </w:r>
    </w:p>
    <w:p w:rsidR="003E5C3B" w:rsidRPr="003E5C3B" w:rsidRDefault="003E5C3B" w:rsidP="003E5C3B">
      <w:pPr>
        <w:spacing w:line="580" w:lineRule="exact"/>
        <w:ind w:firstLineChars="200" w:firstLine="640"/>
        <w:rPr>
          <w:rFonts w:ascii="仿宋_GB2312" w:eastAsia="仿宋_GB2312"/>
          <w:sz w:val="32"/>
          <w:szCs w:val="32"/>
        </w:rPr>
      </w:pP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为进一步加强医院人才队伍建设，按照《事业单位人事管理条例》（国务院令第652号）等规定，烟台业达医院现面向社会公开招聘高层次人才。有关事项公告如下：</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一、招聘条件、岗位和数量</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（一）基本条件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1.具有中华人民共和国国籍。</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2.遵守宪法和法律，具有良好的道德品行。</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3.身体健康，符合招聘岗位聘用体检标准。</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4.海外留学人员获得国务院学位委员会和教育部授权教育部留学服务中心出具的国外学历学位认证书后，可报考招聘同等学历层次全日制普通高校毕业生的岗位。</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5.研究生要求1976年12月28日以后出生、主治医师要求1971年12月28日以后出生、副主任医师以上职称者要求1966年12月28日以后出生。</w:t>
      </w:r>
    </w:p>
    <w:p w:rsidR="001A0A95"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6.第一学历均须为国家计划内统招全日制大学本科及以上学历，且取得相应学位。研究生岗位须为国家计划内统招全日制研究生学历，硕士及以上学位（2018年应届毕业生须于2018年8月底前取得岗位要求的学历和学位）。</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7.持有与报考专业一致的执业医师资格证。</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8.符合招考岗位要求的其他所有资格条件。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根据有关规定，应聘人员不得报考与本人有应回避关系</w:t>
      </w:r>
      <w:r w:rsidRPr="003E5C3B">
        <w:rPr>
          <w:rFonts w:ascii="仿宋_GB2312" w:eastAsia="仿宋_GB2312" w:hint="eastAsia"/>
          <w:sz w:val="32"/>
          <w:szCs w:val="32"/>
        </w:rPr>
        <w:lastRenderedPageBreak/>
        <w:t>的单位或岗位。在读全日制普通高校学生（2018年应届毕业生除外），现役军人，曾受过刑事处罚或被开除公职的人员以及法律、法规规定不得应聘的其他情形人员，不得参加招考。在读全日制普通高校学生（2018年应届毕业生除外）不得以已取得的学历学位作为报考条件参加招考。</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（二）招聘数量及岗位</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招聘数量26名，招聘岗位详见附件1。</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二、招聘程序</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（一）报名办法</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报名采取统一时间、网上报名、网上预审的方式进行。对扰乱报名秩序、伪造相关证明及有关证件骗取考试资格的，一经查实，取消本次报考资格。</w:t>
      </w:r>
    </w:p>
    <w:p w:rsidR="001C1C29" w:rsidRPr="001C1C29" w:rsidRDefault="003E5C3B" w:rsidP="003E5C3B">
      <w:pPr>
        <w:spacing w:line="580" w:lineRule="exact"/>
        <w:ind w:firstLineChars="200" w:firstLine="640"/>
        <w:rPr>
          <w:rFonts w:ascii="仿宋_GB2312" w:eastAsia="仿宋_GB2312"/>
          <w:sz w:val="32"/>
          <w:szCs w:val="32"/>
        </w:rPr>
      </w:pPr>
      <w:r w:rsidRPr="001C1C29">
        <w:rPr>
          <w:rFonts w:ascii="仿宋_GB2312" w:eastAsia="仿宋_GB2312" w:hint="eastAsia"/>
          <w:sz w:val="32"/>
          <w:szCs w:val="32"/>
        </w:rPr>
        <w:t>网上报名时间：201</w:t>
      </w:r>
      <w:r w:rsidR="001C1C29" w:rsidRPr="001C1C29">
        <w:rPr>
          <w:rFonts w:ascii="仿宋_GB2312" w:eastAsia="仿宋_GB2312" w:hint="eastAsia"/>
          <w:sz w:val="32"/>
          <w:szCs w:val="32"/>
        </w:rPr>
        <w:t>8</w:t>
      </w:r>
      <w:r w:rsidRPr="001C1C29">
        <w:rPr>
          <w:rFonts w:ascii="仿宋_GB2312" w:eastAsia="仿宋_GB2312" w:hint="eastAsia"/>
          <w:sz w:val="32"/>
          <w:szCs w:val="32"/>
        </w:rPr>
        <w:t>年</w:t>
      </w:r>
      <w:r w:rsidR="001C1C29" w:rsidRPr="001C1C29">
        <w:rPr>
          <w:rFonts w:ascii="仿宋_GB2312" w:eastAsia="仿宋_GB2312" w:hint="eastAsia"/>
          <w:sz w:val="32"/>
          <w:szCs w:val="32"/>
        </w:rPr>
        <w:t>1</w:t>
      </w:r>
      <w:r w:rsidRPr="001C1C29">
        <w:rPr>
          <w:rFonts w:ascii="仿宋_GB2312" w:eastAsia="仿宋_GB2312" w:hint="eastAsia"/>
          <w:sz w:val="32"/>
          <w:szCs w:val="32"/>
        </w:rPr>
        <w:t>月</w:t>
      </w:r>
      <w:r w:rsidR="001C1C29" w:rsidRPr="001C1C29">
        <w:rPr>
          <w:rFonts w:ascii="仿宋_GB2312" w:eastAsia="仿宋_GB2312" w:hint="eastAsia"/>
          <w:sz w:val="32"/>
          <w:szCs w:val="32"/>
        </w:rPr>
        <w:t>3</w:t>
      </w:r>
      <w:r w:rsidR="007C055F">
        <w:rPr>
          <w:rFonts w:ascii="仿宋_GB2312" w:eastAsia="仿宋_GB2312" w:hint="eastAsia"/>
          <w:sz w:val="32"/>
          <w:szCs w:val="32"/>
        </w:rPr>
        <w:t>0</w:t>
      </w:r>
      <w:r w:rsidRPr="001C1C29">
        <w:rPr>
          <w:rFonts w:ascii="仿宋_GB2312" w:eastAsia="仿宋_GB2312" w:hint="eastAsia"/>
          <w:sz w:val="32"/>
          <w:szCs w:val="32"/>
        </w:rPr>
        <w:t>日—</w:t>
      </w:r>
      <w:r w:rsidR="001C1C29" w:rsidRPr="001C1C29">
        <w:rPr>
          <w:rFonts w:ascii="仿宋_GB2312" w:eastAsia="仿宋_GB2312" w:hint="eastAsia"/>
          <w:sz w:val="32"/>
          <w:szCs w:val="32"/>
        </w:rPr>
        <w:t>1</w:t>
      </w:r>
      <w:r w:rsidRPr="001C1C29">
        <w:rPr>
          <w:rFonts w:ascii="仿宋_GB2312" w:eastAsia="仿宋_GB2312" w:hint="eastAsia"/>
          <w:sz w:val="32"/>
          <w:szCs w:val="32"/>
        </w:rPr>
        <w:t>月</w:t>
      </w:r>
      <w:r w:rsidR="007C055F">
        <w:rPr>
          <w:rFonts w:ascii="仿宋_GB2312" w:eastAsia="仿宋_GB2312" w:hint="eastAsia"/>
          <w:sz w:val="32"/>
          <w:szCs w:val="32"/>
        </w:rPr>
        <w:t>2</w:t>
      </w:r>
      <w:r w:rsidRPr="001C1C29">
        <w:rPr>
          <w:rFonts w:ascii="仿宋_GB2312" w:eastAsia="仿宋_GB2312" w:hint="eastAsia"/>
          <w:sz w:val="32"/>
          <w:szCs w:val="32"/>
        </w:rPr>
        <w:t>日</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网上报名邮箱：</w:t>
      </w:r>
      <w:r w:rsidR="00ED5B7B">
        <w:rPr>
          <w:rFonts w:ascii="仿宋_GB2312" w:eastAsia="仿宋_GB2312" w:hint="eastAsia"/>
          <w:sz w:val="32"/>
          <w:szCs w:val="32"/>
        </w:rPr>
        <w:t>2219278535@qq.com</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信息发布网站网址：http://rsj.yeda.gov.cn/ (烟台经济技术开发区人力资源和社会保障局网站)</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具体办法是：</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符合报名条件的考生通过电子邮件网上报送个人相关材料进行预审，需提供以下材料：</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1.报名登记表（附件3）；</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2.本人身份证扫描件；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3.本科毕业证书、学位证书扫描件；最高学历毕业证书、学位证书扫描件；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4.本人公开发表论文等业绩资料扫描件；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lastRenderedPageBreak/>
        <w:t>5.本人科研项目相关材料扫描件；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6.本人近期免冠同底版彩色照片电子版。</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审核部门根据报考人员提交的信息资料，对报名人员进行资格预审并反馈预审结果。</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报名结束后，最终报名人数达不到计划聘用人数3倍的招聘岗位，按1:3的比例相应核减招聘计划。个别紧缺专业或特殊人才经</w:t>
      </w:r>
      <w:r w:rsidR="006147E4" w:rsidRPr="001C1C29">
        <w:rPr>
          <w:rFonts w:ascii="仿宋_GB2312" w:eastAsia="仿宋_GB2312" w:hint="eastAsia"/>
          <w:sz w:val="32"/>
          <w:szCs w:val="32"/>
        </w:rPr>
        <w:t>烟台市招聘主管机关</w:t>
      </w:r>
      <w:r w:rsidRPr="003E5C3B">
        <w:rPr>
          <w:rFonts w:ascii="仿宋_GB2312" w:eastAsia="仿宋_GB2312" w:hint="eastAsia"/>
          <w:sz w:val="32"/>
          <w:szCs w:val="32"/>
        </w:rPr>
        <w:t>研究批准，可适当放宽报考比例。</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（二）笔试</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1.笔试科目和时间</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研究生和主治医师需参加笔试，笔试考一科，考试内容为医药卫生专业基础知识</w:t>
      </w:r>
      <w:r w:rsidRPr="001C1C29">
        <w:rPr>
          <w:rFonts w:ascii="仿宋_GB2312" w:eastAsia="仿宋_GB2312" w:hint="eastAsia"/>
          <w:sz w:val="32"/>
          <w:szCs w:val="32"/>
        </w:rPr>
        <w:t>，笔试时间另行通知</w:t>
      </w:r>
      <w:r w:rsidR="001C1C29" w:rsidRPr="001C1C29">
        <w:rPr>
          <w:rFonts w:ascii="仿宋_GB2312" w:eastAsia="仿宋_GB2312" w:hint="eastAsia"/>
          <w:sz w:val="32"/>
          <w:szCs w:val="32"/>
        </w:rPr>
        <w:t>，具体见http://rsj.yeda.gov.cn/ (烟台经济技术开发区人力资源和社会保障局网站)</w:t>
      </w:r>
      <w:r w:rsidRPr="001C1C29">
        <w:rPr>
          <w:rFonts w:ascii="仿宋_GB2312" w:eastAsia="仿宋_GB2312" w:hint="eastAsia"/>
          <w:sz w:val="32"/>
          <w:szCs w:val="32"/>
        </w:rPr>
        <w:t>。笔试</w:t>
      </w:r>
      <w:r w:rsidRPr="003E5C3B">
        <w:rPr>
          <w:rFonts w:ascii="仿宋_GB2312" w:eastAsia="仿宋_GB2312" w:hint="eastAsia"/>
          <w:sz w:val="32"/>
          <w:szCs w:val="32"/>
        </w:rPr>
        <w:t>结束后，根据笔试结果确定笔试成绩合格线，在笔试成绩合格线内，按1:3的比例确定进入面试范围人员名单。达不到规定比例的，按实有合格人数确定进入面试范围人员。</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（三）资格审查</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进入面试资格审查人员名单及资格审查时间、地点，在笔试成绩公布后，登录http://rsj.yeda.gov.cn/ (烟台经济技术开发区人力资源和社会保障局网站)查询。</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资格审查的材料包括：报名登记表、毕业证、学位证、身份证原件和复印件；2018年毕业生同时提供毕业生推荐表原件、复印件；符合条件的海外留学归国人员，须提交国务</w:t>
      </w:r>
      <w:r w:rsidRPr="003E5C3B">
        <w:rPr>
          <w:rFonts w:ascii="仿宋_GB2312" w:eastAsia="仿宋_GB2312" w:hint="eastAsia"/>
          <w:sz w:val="32"/>
          <w:szCs w:val="32"/>
        </w:rPr>
        <w:lastRenderedPageBreak/>
        <w:t>院学位委员会和教育部授权教育部留学服务中心出具的国外学历学位认证书原件及复印件。本人公开发表论文等业绩资料原件；本人科研项目相关材料原件。</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进入面试资格审查范围的人员未在规定时间内提交有关材料、证明的，视为弃权。经审查不具备报考条件的，取消其面试资格。因弃权或取消资格造成的面试人员空缺，经研究同意，可在按笔试成绩依次递补。对报考人员的资格审查工作，贯穿整个考录工作的全过程，在后续环节中，一旦发现不符合条件人员，将随时取消相关人员以后环节的资格。现场资格审查工作由招聘主管机关与招聘单位共同组织。如发生现场资格审查与资格预审结果不一致现象，以现场资格审查结果为准。</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（四）面试</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面试为百分制，采取现场答辩或操作的方式，主要考察报考人员的专业技能水平。面试成绩当场公布。考生面试成绩低于60分取消聘用资格。</w:t>
      </w:r>
    </w:p>
    <w:p w:rsidR="001C1C29"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副主任医师以上职称者直接进入到考察阶段。</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（五）考察（100分）</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副主任医师及以上岗位人员不参加笔试、面试，由招考领导小组牵头组织考察小组对应聘副主任医师以上岗位人员的学科水平、任职、工作表现</w:t>
      </w:r>
      <w:r w:rsidRPr="006120C3">
        <w:rPr>
          <w:rFonts w:ascii="仿宋_GB2312" w:eastAsia="仿宋_GB2312" w:hint="eastAsia"/>
          <w:sz w:val="32"/>
          <w:szCs w:val="32"/>
        </w:rPr>
        <w:t>等进行量化考察</w:t>
      </w:r>
      <w:r w:rsidRPr="003E5C3B">
        <w:rPr>
          <w:rFonts w:ascii="仿宋_GB2312" w:eastAsia="仿宋_GB2312" w:hint="eastAsia"/>
          <w:sz w:val="32"/>
          <w:szCs w:val="32"/>
        </w:rPr>
        <w:t>。</w:t>
      </w:r>
    </w:p>
    <w:p w:rsidR="003E5C3B" w:rsidRPr="003E5C3B" w:rsidRDefault="003E5C3B" w:rsidP="003E5C3B">
      <w:pPr>
        <w:spacing w:line="580" w:lineRule="exact"/>
        <w:ind w:firstLineChars="200" w:firstLine="640"/>
        <w:rPr>
          <w:rFonts w:ascii="楷体_GB2312" w:eastAsia="楷体_GB2312"/>
          <w:sz w:val="32"/>
          <w:szCs w:val="32"/>
        </w:rPr>
      </w:pPr>
      <w:r w:rsidRPr="003E5C3B">
        <w:rPr>
          <w:rFonts w:ascii="楷体_GB2312" w:eastAsia="楷体_GB2312" w:hint="eastAsia"/>
          <w:sz w:val="32"/>
          <w:szCs w:val="32"/>
        </w:rPr>
        <w:t>（六）总成绩计算</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研究生、主治医师按笔试、面试成绩5:5的比例计算考试总成绩；副主任医师以上职称者考察成绩即为总成绩。笔</w:t>
      </w:r>
      <w:r w:rsidRPr="003E5C3B">
        <w:rPr>
          <w:rFonts w:ascii="仿宋_GB2312" w:eastAsia="仿宋_GB2312" w:hint="eastAsia"/>
          <w:sz w:val="32"/>
          <w:szCs w:val="32"/>
        </w:rPr>
        <w:lastRenderedPageBreak/>
        <w:t>试、面试、考察得分均计算到小数点后两位数，尾数四舍五入。</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三、考核</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根据总成绩按1:1.5的比例确定进入</w:t>
      </w:r>
      <w:r>
        <w:rPr>
          <w:rFonts w:ascii="仿宋_GB2312" w:eastAsia="仿宋_GB2312" w:hint="eastAsia"/>
          <w:sz w:val="32"/>
          <w:szCs w:val="32"/>
        </w:rPr>
        <w:t>考核</w:t>
      </w:r>
      <w:r w:rsidRPr="003E5C3B">
        <w:rPr>
          <w:rFonts w:ascii="仿宋_GB2312" w:eastAsia="仿宋_GB2312" w:hint="eastAsia"/>
          <w:sz w:val="32"/>
          <w:szCs w:val="32"/>
        </w:rPr>
        <w:t>范围人员名单。按计划招考人数由高分到低分依次等额对报考人员进行</w:t>
      </w:r>
      <w:r>
        <w:rPr>
          <w:rFonts w:ascii="仿宋_GB2312" w:eastAsia="仿宋_GB2312" w:hint="eastAsia"/>
          <w:sz w:val="32"/>
          <w:szCs w:val="32"/>
        </w:rPr>
        <w:t>考核、体检</w:t>
      </w:r>
      <w:r w:rsidRPr="003E5C3B">
        <w:rPr>
          <w:rFonts w:ascii="仿宋_GB2312" w:eastAsia="仿宋_GB2312" w:hint="eastAsia"/>
          <w:sz w:val="32"/>
          <w:szCs w:val="32"/>
        </w:rPr>
        <w:t>。</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考核工作由烟台业达医院负责组织，成立考核工作小组，每组由2名以上工作人员组成，具体负责考核工作。考核按照德才兼备的标准，根据招聘岗位的要求，全面了解被考核对象的政治思想、道德品质、能力素质、学习和工作表现、遵纪守法、廉洁自律以及是否需要回避等方面的情况，并对考核对象进行资格复审。如经考核不合格或发现在应聘过程中有弄虚作假等违反本招聘简章规定的行为，不予聘用或取消聘用。考核小组要实事求是、客观公正地评价被考核对象，并写出书面考核意见。国家对招聘岗位考核标准另有规定的，从其规定。</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四、体检</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体检由</w:t>
      </w:r>
      <w:r>
        <w:rPr>
          <w:rFonts w:ascii="仿宋_GB2312" w:eastAsia="仿宋_GB2312" w:hint="eastAsia"/>
          <w:sz w:val="32"/>
          <w:szCs w:val="32"/>
        </w:rPr>
        <w:t>用人单位</w:t>
      </w:r>
      <w:r w:rsidRPr="003E5C3B">
        <w:rPr>
          <w:rFonts w:ascii="仿宋_GB2312" w:eastAsia="仿宋_GB2312" w:hint="eastAsia"/>
          <w:sz w:val="32"/>
          <w:szCs w:val="32"/>
        </w:rPr>
        <w:t>组织到指定医院进行体检，体检办法和标准参照人社部发〔2016〕140号、人社部发〔2010〕82号等文件，国家另有规定的，从其规定。体检费用由报考人员负担。所有体检项目检查完毕后，主检医师认为要做进一步检查方能做出判断的，报考人员要服从主检医师的安排，做进一步检查。报考人员或用人单位对体检结果有异议的，均可在收到体检结论7日内，向招聘主管机关提出书面申请，</w:t>
      </w:r>
      <w:r w:rsidRPr="003E5C3B">
        <w:rPr>
          <w:rFonts w:ascii="仿宋_GB2312" w:eastAsia="仿宋_GB2312" w:hint="eastAsia"/>
          <w:sz w:val="32"/>
          <w:szCs w:val="32"/>
        </w:rPr>
        <w:lastRenderedPageBreak/>
        <w:t>由招聘主管机关组织复检，复检不在原体检医院进行,复检项目由招聘主管机关会同复检医疗机构确定，体检结果以复检结论为准，有关体检费用由报考人员负担。复检只能进行一次。报考人员没有征得体检组织机关同意，不在规定的时间参加体检或复检，视为弃权。报考人员不服从主检医师体检安排或在体检过程中弄虚作假、隐瞒真实情况，致使体检结果失真的，取消聘用资格。</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因体检不合格造成的空缺，可在进入体检范围人员中予以递补。</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五、公示</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经</w:t>
      </w:r>
      <w:r>
        <w:rPr>
          <w:rFonts w:ascii="仿宋_GB2312" w:eastAsia="仿宋_GB2312" w:hint="eastAsia"/>
          <w:sz w:val="32"/>
          <w:szCs w:val="32"/>
        </w:rPr>
        <w:t>考核、体检</w:t>
      </w:r>
      <w:r w:rsidRPr="003E5C3B">
        <w:rPr>
          <w:rFonts w:ascii="仿宋_GB2312" w:eastAsia="仿宋_GB2312" w:hint="eastAsia"/>
          <w:sz w:val="32"/>
          <w:szCs w:val="32"/>
        </w:rPr>
        <w:t>合格的人员，在烟台经济技术开发区人力资源和社会保障局网站公示，公示期为7个工作日，公示期满没有问题或反映问题不影响聘用的，予以聘用。体检、考核不合格的，或公示期有反映问题影响聘用并查实的，取消其聘用资格。对聘用手续办结前因拟聘用人员被取消聘用资格或弃权造成的空缺，从进入同一招聘岗位考察范围的人员中依次等额递补。</w:t>
      </w:r>
    </w:p>
    <w:p w:rsidR="003E5C3B" w:rsidRPr="003E5C3B" w:rsidRDefault="003E5C3B" w:rsidP="003E5C3B">
      <w:pPr>
        <w:spacing w:line="580" w:lineRule="exact"/>
        <w:ind w:firstLineChars="200" w:firstLine="640"/>
        <w:rPr>
          <w:rFonts w:ascii="黑体" w:eastAsia="黑体" w:hAnsi="黑体"/>
          <w:sz w:val="32"/>
          <w:szCs w:val="32"/>
        </w:rPr>
      </w:pPr>
      <w:r w:rsidRPr="003E5C3B">
        <w:rPr>
          <w:rFonts w:ascii="黑体" w:eastAsia="黑体" w:hAnsi="黑体" w:hint="eastAsia"/>
          <w:sz w:val="32"/>
          <w:szCs w:val="32"/>
        </w:rPr>
        <w:t>六、聘用</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拟聘用人员由招聘单位或其主管部门填写《事业单位聘用人员情况汇总表》和《事业单位聘用人员登记表》，报人力资源和社会保障局备案。符合聘用条件的，由招聘主管机关发放《事业单位招聘人员通知书》，拟聘用人员凭《事业单位招聘人员通知书》办理有关调动、派遣手续，招聘单位按规定与受聘人员签订聘用合同。应聘人员未按照《事业单</w:t>
      </w:r>
      <w:r w:rsidRPr="003E5C3B">
        <w:rPr>
          <w:rFonts w:ascii="仿宋_GB2312" w:eastAsia="仿宋_GB2312" w:hint="eastAsia"/>
          <w:sz w:val="32"/>
          <w:szCs w:val="32"/>
        </w:rPr>
        <w:lastRenderedPageBreak/>
        <w:t>位招聘人员通知书》指定的时间报到的，视为弃权。</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根据山东省机构编制委员会办公室、山东省人力资源和社会保障厅《关于公立医院人员控制总量备案有关事项的通知》（鲁编办〔2016〕28号）规定，新进入公立医院的人员，属于控制总量内人员。</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 xml:space="preserve">咨询电话： </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0535-6376636（烟台业达医院）</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监督电话：</w:t>
      </w: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0535-6396729（烟台开发区人力资源和社会保障局）</w:t>
      </w:r>
    </w:p>
    <w:p w:rsidR="003E5C3B" w:rsidRPr="003E5C3B" w:rsidRDefault="003E5C3B" w:rsidP="003E5C3B">
      <w:pPr>
        <w:spacing w:line="580" w:lineRule="exact"/>
        <w:ind w:firstLineChars="200" w:firstLine="640"/>
        <w:rPr>
          <w:rFonts w:ascii="仿宋_GB2312" w:eastAsia="仿宋_GB2312"/>
          <w:sz w:val="32"/>
          <w:szCs w:val="32"/>
        </w:rPr>
      </w:pPr>
    </w:p>
    <w:p w:rsidR="003E5C3B"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附件：1.招聘岗位需求表</w:t>
      </w:r>
    </w:p>
    <w:p w:rsidR="003E5C3B" w:rsidRPr="003E5C3B" w:rsidRDefault="003E5C3B" w:rsidP="003E5C3B">
      <w:pPr>
        <w:spacing w:line="580" w:lineRule="exact"/>
        <w:ind w:firstLineChars="500" w:firstLine="1600"/>
        <w:rPr>
          <w:rFonts w:ascii="仿宋_GB2312" w:eastAsia="仿宋_GB2312"/>
          <w:sz w:val="32"/>
          <w:szCs w:val="32"/>
        </w:rPr>
      </w:pPr>
      <w:r w:rsidRPr="003E5C3B">
        <w:rPr>
          <w:rFonts w:ascii="仿宋_GB2312" w:eastAsia="仿宋_GB2312" w:hint="eastAsia"/>
          <w:sz w:val="32"/>
          <w:szCs w:val="32"/>
        </w:rPr>
        <w:t>2.报名登记表</w:t>
      </w:r>
    </w:p>
    <w:p w:rsidR="003E5C3B" w:rsidRPr="003E5C3B" w:rsidRDefault="003E5C3B" w:rsidP="003E5C3B">
      <w:pPr>
        <w:spacing w:line="580" w:lineRule="exact"/>
        <w:ind w:firstLineChars="200" w:firstLine="640"/>
        <w:rPr>
          <w:rFonts w:ascii="仿宋_GB2312" w:eastAsia="仿宋_GB2312"/>
          <w:sz w:val="32"/>
          <w:szCs w:val="32"/>
        </w:rPr>
      </w:pPr>
    </w:p>
    <w:p w:rsidR="003E5C3B" w:rsidRPr="003E5C3B" w:rsidRDefault="003E5C3B" w:rsidP="003E5C3B">
      <w:pPr>
        <w:spacing w:line="580" w:lineRule="exact"/>
        <w:ind w:firstLineChars="200" w:firstLine="640"/>
        <w:rPr>
          <w:rFonts w:ascii="仿宋_GB2312" w:eastAsia="仿宋_GB2312"/>
          <w:sz w:val="32"/>
          <w:szCs w:val="32"/>
        </w:rPr>
      </w:pPr>
    </w:p>
    <w:p w:rsidR="003E5C3B" w:rsidRPr="003E5C3B" w:rsidRDefault="003E5C3B" w:rsidP="003E5C3B">
      <w:pPr>
        <w:spacing w:line="580" w:lineRule="exact"/>
        <w:ind w:firstLineChars="650" w:firstLine="2080"/>
        <w:rPr>
          <w:rFonts w:ascii="仿宋_GB2312" w:eastAsia="仿宋_GB2312"/>
          <w:sz w:val="32"/>
          <w:szCs w:val="32"/>
        </w:rPr>
      </w:pPr>
      <w:r w:rsidRPr="003E5C3B">
        <w:rPr>
          <w:rFonts w:ascii="仿宋_GB2312" w:eastAsia="仿宋_GB2312" w:hint="eastAsia"/>
          <w:sz w:val="32"/>
          <w:szCs w:val="32"/>
        </w:rPr>
        <w:t>烟台经济技术开发区人力资源和社会保障局</w:t>
      </w:r>
    </w:p>
    <w:p w:rsidR="009B7850" w:rsidRPr="003E5C3B" w:rsidRDefault="003E5C3B" w:rsidP="003E5C3B">
      <w:pPr>
        <w:spacing w:line="580" w:lineRule="exact"/>
        <w:ind w:firstLineChars="200" w:firstLine="640"/>
        <w:rPr>
          <w:rFonts w:ascii="仿宋_GB2312" w:eastAsia="仿宋_GB2312"/>
          <w:sz w:val="32"/>
          <w:szCs w:val="32"/>
        </w:rPr>
      </w:pPr>
      <w:r w:rsidRPr="003E5C3B">
        <w:rPr>
          <w:rFonts w:ascii="仿宋_GB2312" w:eastAsia="仿宋_GB2312" w:hint="eastAsia"/>
          <w:sz w:val="32"/>
          <w:szCs w:val="32"/>
        </w:rPr>
        <w:t xml:space="preserve">                           2017年12月</w:t>
      </w:r>
      <w:r w:rsidR="00ED5B7B">
        <w:rPr>
          <w:rFonts w:ascii="仿宋_GB2312" w:eastAsia="仿宋_GB2312" w:hint="eastAsia"/>
          <w:sz w:val="32"/>
          <w:szCs w:val="32"/>
        </w:rPr>
        <w:t>21</w:t>
      </w:r>
      <w:r w:rsidRPr="003E5C3B">
        <w:rPr>
          <w:rFonts w:ascii="仿宋_GB2312" w:eastAsia="仿宋_GB2312" w:hint="eastAsia"/>
          <w:sz w:val="32"/>
          <w:szCs w:val="32"/>
        </w:rPr>
        <w:t>日</w:t>
      </w:r>
    </w:p>
    <w:sectPr w:rsidR="009B7850" w:rsidRPr="003E5C3B" w:rsidSect="00621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B3" w:rsidRDefault="006B1AB3" w:rsidP="003E5C3B">
      <w:r>
        <w:separator/>
      </w:r>
    </w:p>
  </w:endnote>
  <w:endnote w:type="continuationSeparator" w:id="1">
    <w:p w:rsidR="006B1AB3" w:rsidRDefault="006B1AB3" w:rsidP="003E5C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B3" w:rsidRDefault="006B1AB3" w:rsidP="003E5C3B">
      <w:r>
        <w:separator/>
      </w:r>
    </w:p>
  </w:footnote>
  <w:footnote w:type="continuationSeparator" w:id="1">
    <w:p w:rsidR="006B1AB3" w:rsidRDefault="006B1AB3" w:rsidP="003E5C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C3B"/>
    <w:rsid w:val="001A0A95"/>
    <w:rsid w:val="001C1C29"/>
    <w:rsid w:val="001D4ADA"/>
    <w:rsid w:val="003E5C3B"/>
    <w:rsid w:val="00423DB0"/>
    <w:rsid w:val="00575FCB"/>
    <w:rsid w:val="005E7474"/>
    <w:rsid w:val="006120C3"/>
    <w:rsid w:val="006147E4"/>
    <w:rsid w:val="0062154C"/>
    <w:rsid w:val="006279C1"/>
    <w:rsid w:val="006B1AB3"/>
    <w:rsid w:val="007359F8"/>
    <w:rsid w:val="007C055F"/>
    <w:rsid w:val="00805152"/>
    <w:rsid w:val="00837D10"/>
    <w:rsid w:val="009B7850"/>
    <w:rsid w:val="00DB7EEA"/>
    <w:rsid w:val="00EC4C2B"/>
    <w:rsid w:val="00ED5B7B"/>
    <w:rsid w:val="00F16D64"/>
    <w:rsid w:val="00F813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5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5C3B"/>
    <w:rPr>
      <w:sz w:val="18"/>
      <w:szCs w:val="18"/>
    </w:rPr>
  </w:style>
  <w:style w:type="paragraph" w:styleId="a4">
    <w:name w:val="footer"/>
    <w:basedOn w:val="a"/>
    <w:link w:val="Char0"/>
    <w:uiPriority w:val="99"/>
    <w:semiHidden/>
    <w:unhideWhenUsed/>
    <w:rsid w:val="003E5C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C3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cp:lastPrinted>2017-12-20T08:42:00Z</cp:lastPrinted>
  <dcterms:created xsi:type="dcterms:W3CDTF">2017-12-20T06:47:00Z</dcterms:created>
  <dcterms:modified xsi:type="dcterms:W3CDTF">2017-12-20T09:53:00Z</dcterms:modified>
</cp:coreProperties>
</file>